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  <w:bookmarkStart w:id="0" w:name="_GoBack"/>
      <w:bookmarkEnd w:id="0"/>
      <w:r w:rsidRPr="008A7C61">
        <w:rPr>
          <w:rFonts w:ascii="Times New Roman" w:eastAsia="Times New Roman" w:hAnsi="Times New Roman"/>
          <w:sz w:val="32"/>
          <w:szCs w:val="32"/>
        </w:rPr>
        <w:tab/>
      </w:r>
      <w:r w:rsidRPr="008A7C61">
        <w:rPr>
          <w:rFonts w:ascii="Times New Roman" w:eastAsia="Times New Roman" w:hAnsi="Times New Roman"/>
          <w:sz w:val="32"/>
          <w:szCs w:val="32"/>
        </w:rPr>
        <w:tab/>
      </w:r>
      <w:r w:rsidRPr="008A7C61">
        <w:rPr>
          <w:rFonts w:ascii="Times New Roman" w:eastAsia="Times New Roman" w:hAnsi="Times New Roman"/>
          <w:sz w:val="32"/>
          <w:szCs w:val="32"/>
        </w:rPr>
        <w:tab/>
      </w:r>
      <w:r w:rsidRPr="008A7C61">
        <w:rPr>
          <w:rFonts w:ascii="Times New Roman" w:eastAsia="Times New Roman" w:hAnsi="Times New Roman"/>
          <w:sz w:val="32"/>
          <w:szCs w:val="32"/>
        </w:rPr>
        <w:tab/>
      </w:r>
      <w:r w:rsidRPr="008A7C61">
        <w:rPr>
          <w:rFonts w:ascii="Times New Roman" w:eastAsia="Times New Roman" w:hAnsi="Times New Roman"/>
          <w:sz w:val="32"/>
          <w:szCs w:val="32"/>
        </w:rPr>
        <w:tab/>
      </w:r>
      <w:r w:rsidRPr="008A7C61">
        <w:rPr>
          <w:rFonts w:ascii="Times New Roman" w:eastAsia="Times New Roman" w:hAnsi="Times New Roman"/>
          <w:sz w:val="32"/>
          <w:szCs w:val="32"/>
        </w:rPr>
        <w:tab/>
      </w:r>
      <w:r w:rsidRPr="008A7C61">
        <w:rPr>
          <w:rFonts w:ascii="Times New Roman" w:eastAsia="Times New Roman" w:hAnsi="Times New Roman"/>
          <w:sz w:val="32"/>
          <w:szCs w:val="32"/>
        </w:rPr>
        <w:tab/>
        <w:t xml:space="preserve">Paris, 20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October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98</w:t>
      </w:r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  <w:r w:rsidRPr="008A7C61">
        <w:rPr>
          <w:rFonts w:ascii="Times New Roman" w:eastAsia="Times New Roman" w:hAnsi="Times New Roman"/>
          <w:sz w:val="32"/>
          <w:szCs w:val="32"/>
        </w:rPr>
        <w:tab/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Hochgeehrte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Frau!</w:t>
      </w:r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bin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seit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zwei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Tagen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erst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nach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Paris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zurückgekehrt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erhalte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heute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Ihren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sehr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wichtigen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Brief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>.</w:t>
      </w:r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Für's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erste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meinen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herzlichen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Dank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für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Ihre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liebenswürdige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Theilsnahme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an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meinem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grossen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Familienleide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Es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war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mir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sehr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wichtig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über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jetztigen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verhältnisses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des Nietzsche-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Archivs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eingehend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hören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hoffe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zahlreichen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Unannehmlichkeiten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welche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Ihnen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Verlagsangelegenheiten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verursacht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haben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nach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Wunscherledigen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werden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Leider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muss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man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immer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sobald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man mit der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Geschäftswelt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in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Berührung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kommt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schlechte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Erfahrungen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machen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>.</w:t>
      </w:r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Noch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bevor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Ihr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zweites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Schreiben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erhalten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hatte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habe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Angelegenheit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Üerlassung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des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französichen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Übersetzungsrechtes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mit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dem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Mercure de France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besprochen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haben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Herren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dem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Ankaufe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nicht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abgeneigt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erklärt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habe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selbst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sowohl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in den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Antegelgenheiten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Zeitschrift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in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denjenigen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des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Verlags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Wort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mitzureden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sodass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zugleich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Interessen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dees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Mercure-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Unternehmens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diejenigen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franz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>. N-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Übersetzung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vertreten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muss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>.</w:t>
      </w:r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antworte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nun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zuerst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auf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Ihre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Einwände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werde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Ihnen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dann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??</w:t>
      </w:r>
      <w:proofErr w:type="spellStart"/>
      <w:proofErr w:type="gramStart"/>
      <w:r w:rsidRPr="008A7C61">
        <w:rPr>
          <w:rFonts w:ascii="Times New Roman" w:eastAsia="Times New Roman" w:hAnsi="Times New Roman"/>
          <w:sz w:val="32"/>
          <w:szCs w:val="32"/>
        </w:rPr>
        <w:t>ausrigen</w:t>
      </w:r>
      <w:proofErr w:type="spellEnd"/>
      <w:proofErr w:type="gram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vorbringen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>.</w:t>
      </w:r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  <w:r w:rsidRPr="008A7C61">
        <w:rPr>
          <w:rFonts w:ascii="Times New Roman" w:eastAsia="Times New Roman" w:hAnsi="Times New Roman"/>
          <w:sz w:val="32"/>
          <w:szCs w:val="32"/>
        </w:rPr>
        <w:t xml:space="preserve">Auch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hatte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vor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einigen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Jahren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nichts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Alcan, aber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erinnern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wohl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damals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Herrn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Mauclair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dort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vorgesprochen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ihn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geantwortet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wurde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man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höchstens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oder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zwei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Bände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verlegen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könnte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nicht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ganze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Werk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Damals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hâtte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Alcan die Sache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wagen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sollen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jetzt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da der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Erfolg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kommt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wundert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es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nicht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er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Decke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an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ziehen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will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Ausserdem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ist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Alcan der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Verleger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Zunftphilosophen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welche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Nietzsche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immer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gesträubt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[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gestränbt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?]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Um hier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Verbreitung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fiden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gehôrt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N.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meiner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Absicht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nach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in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belleteristischen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Verlag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da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aristokratische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Publikum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welches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seine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ist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in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Frankreich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immer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noch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voller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Verurtheile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"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gelehrte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"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Bücher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ist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Jetzt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Lichtenberger'sche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Buch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Universitätskreise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erschlossen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diese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genûgen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aber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nicht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hätten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mitgemacht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wenn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aristokratische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Gesellschaft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angefangen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hätte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all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diesen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Gründen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lastRenderedPageBreak/>
        <w:t>hatten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vor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vier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Jahren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Calamnn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Lévy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als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französische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depositären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erwählt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Die Sache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zog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aber in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Länge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scheiterte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endlich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jämmerlich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kleinstädtischen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Standpunkte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Naumanns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übergabe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den Mercure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war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ja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schliesslich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blis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Rettung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selbst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habe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sehr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unter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Naumann-Kögel'schen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Combination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gebitten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hatte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Gefühl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gut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arbeiten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können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fast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meine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ganze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Zeit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Angelegenheit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zuwenden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müsste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konnte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nicht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weil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mein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Dasein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ncht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materiell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gesichert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ist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Andererseits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habe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in der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französischen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Wiedergabe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des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Nietzsche'schen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Satzes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Virtuosität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erlangt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-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glaube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mit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dieser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Behauptung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nicht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unbescheiden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sein -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einzig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darsteht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ist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Frucht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dieser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m¨hevollen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Durcharbeitung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Corrgiren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von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Dr.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Kögel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war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mir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manchamls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sehr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peinlich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obwohl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es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stellenweise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für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berechtigt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erkannte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bin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überzeugt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er uns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gelungen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ist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Sinnviedrigkeiten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bei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Übersetzungen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ganz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???</w:t>
      </w:r>
      <w:proofErr w:type="spellStart"/>
      <w:proofErr w:type="gramStart"/>
      <w:r w:rsidRPr="008A7C61">
        <w:rPr>
          <w:rFonts w:ascii="Times New Roman" w:eastAsia="Times New Roman" w:hAnsi="Times New Roman"/>
          <w:sz w:val="32"/>
          <w:szCs w:val="32"/>
        </w:rPr>
        <w:t>müdlich</w:t>
      </w:r>
      <w:proofErr w:type="spellEnd"/>
      <w:proofErr w:type="gram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eben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-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vermeiden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wenn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Glück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haben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soll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mit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Ihnen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sehr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geehrte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Frau, in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dem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Unternehmen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weiterzuarbeiten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so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werde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mir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Freiheit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nehmen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sowohl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Herren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Archivar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?? </w:t>
      </w:r>
      <w:proofErr w:type="spellStart"/>
      <w:proofErr w:type="gramStart"/>
      <w:r w:rsidRPr="008A7C61">
        <w:rPr>
          <w:rFonts w:ascii="Times New Roman" w:eastAsia="Times New Roman" w:hAnsi="Times New Roman"/>
          <w:sz w:val="32"/>
          <w:szCs w:val="32"/>
        </w:rPr>
        <w:t>um</w:t>
      </w:r>
      <w:proofErr w:type="spellEnd"/>
      <w:proofErr w:type="gram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Interpretation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dunkler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Stellen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oder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Worte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manchmal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befragen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>.</w:t>
      </w:r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  <w:r w:rsidRPr="008A7C61">
        <w:rPr>
          <w:rFonts w:ascii="Times New Roman" w:eastAsia="Times New Roman" w:hAnsi="Times New Roman"/>
          <w:sz w:val="32"/>
          <w:szCs w:val="32"/>
        </w:rPr>
        <w:t xml:space="preserve">Es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thut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mir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jetzt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leid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Ihnen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nicht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vor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anderthalle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Jahren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schon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von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einem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Vorschlag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den mir Edouard Rod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für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Buchhandlung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Hachette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gemacht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hatte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geschrieben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haben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Es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handelte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damals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schon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darum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Nietzsche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Auszug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in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einem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3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50 Bande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machen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glaubte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aber 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damit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Naumann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gebunden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wusste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Naumann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nie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einwilligen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würde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Desshalb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liess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Sache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fallen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>.</w:t>
      </w:r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haben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also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bis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jetzt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mit den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grössten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Schwierigkeiten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kämpfen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müssen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meistens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von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Naumann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herrüsteten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beiden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Bände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erscheinen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unter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nicht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besonders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günstigen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Bedingungen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: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Preise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hoch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der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Druck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ist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unelegant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Druckfehler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zahllos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>. [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habe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bemerkt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manche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noch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nacht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>??</w:t>
      </w:r>
      <w:proofErr w:type="spellStart"/>
      <w:proofErr w:type="gramStart"/>
      <w:r w:rsidRPr="008A7C61">
        <w:rPr>
          <w:rFonts w:ascii="Times New Roman" w:eastAsia="Times New Roman" w:hAnsi="Times New Roman"/>
          <w:sz w:val="32"/>
          <w:szCs w:val="32"/>
        </w:rPr>
        <w:t>glorn</w:t>
      </w:r>
      <w:proofErr w:type="spellEnd"/>
      <w:proofErr w:type="gram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hinein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kamen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weil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Naumann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wohl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Typen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sonstwo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n¨thig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hatte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während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des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Druckes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Satz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un??</w:t>
      </w:r>
      <w:proofErr w:type="spellStart"/>
      <w:proofErr w:type="gramStart"/>
      <w:r w:rsidRPr="008A7C61">
        <w:rPr>
          <w:rFonts w:ascii="Times New Roman" w:eastAsia="Times New Roman" w:hAnsi="Times New Roman"/>
          <w:sz w:val="32"/>
          <w:szCs w:val="32"/>
        </w:rPr>
        <w:t>warf</w:t>
      </w:r>
      <w:proofErr w:type="spellEnd"/>
      <w:proofErr w:type="gram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dann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eigenhändig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ohne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Revision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neu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setzte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-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so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erkläre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mir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wenigstens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manche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unbegreiflichen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Fehler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].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alles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fällt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natürlich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ebenso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m¨hsme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dreimalige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Correcturlesen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wenn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hier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gedruckt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wird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>.</w:t>
      </w:r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hielt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besonders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daran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Ihnen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nochmals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von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allen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diesen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peinlichen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in der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Vergangenheit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liegenden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Angelegenheit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sprechen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lastRenderedPageBreak/>
        <w:t>festzustellen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Zukunft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mit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neuen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Combination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dieses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langsame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Durcharbeiten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aufhören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wird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and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alles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viel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glatt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abliefe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also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mit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dem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r w:rsidRPr="008A7C61">
        <w:rPr>
          <w:rFonts w:ascii="Times New Roman" w:eastAsia="Times New Roman" w:hAnsi="Times New Roman"/>
          <w:sz w:val="32"/>
          <w:szCs w:val="32"/>
          <w:u w:val="single"/>
        </w:rPr>
        <w:t>Mercure</w:t>
      </w:r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angefangen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haben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so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sehe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nicht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warum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nicht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mit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ihm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weiterarbeiten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würden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bin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darin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ganz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Ihrer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Meinung,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der Meinung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wäre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bei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einem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anderen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Verleger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Fortzufahren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wenn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bei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ihm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angefangen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hätten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sehe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r w:rsidRPr="008A7C61">
        <w:rPr>
          <w:rFonts w:ascii="Times New Roman" w:eastAsia="Times New Roman" w:hAnsi="Times New Roman"/>
          <w:sz w:val="32"/>
          <w:szCs w:val="32"/>
          <w:u w:val="single"/>
        </w:rPr>
        <w:t>Mercure</w:t>
      </w:r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jedoch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Vorzug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directen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Einfluss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auf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Herausgabe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ausüben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kann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sozusagen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der  Situation Herr bin.</w:t>
      </w:r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Natürlich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hätte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der </w:t>
      </w:r>
      <w:r w:rsidRPr="008A7C61">
        <w:rPr>
          <w:rFonts w:ascii="Times New Roman" w:eastAsia="Times New Roman" w:hAnsi="Times New Roman"/>
          <w:sz w:val="32"/>
          <w:szCs w:val="32"/>
          <w:u w:val="single"/>
        </w:rPr>
        <w:t>Mercure</w:t>
      </w:r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vorgezogen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Ihnen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"Tantième"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geben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er est aber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bereit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Sache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durch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runde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Summe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abzumachen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Doch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ist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diese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festzustellen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?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Bücher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"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Zarathustra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"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werden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sicher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während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Verkauf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der "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Unzeitgemässené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sehr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geringer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sein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wird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Naumann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hatte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Indiskretion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mir vor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einiger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zeit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mitzutheilen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welcher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Übersetzehonorar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entrickten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habe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Gestatten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sehr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geehrte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Frau,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dieses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Honorar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als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Norm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für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unsere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Berechnung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annehme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nehmen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an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jedes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Buch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erbitet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?? </w:t>
      </w:r>
      <w:proofErr w:type="spellStart"/>
      <w:proofErr w:type="gramStart"/>
      <w:r w:rsidRPr="008A7C61">
        <w:rPr>
          <w:rFonts w:ascii="Times New Roman" w:eastAsia="Times New Roman" w:hAnsi="Times New Roman"/>
          <w:sz w:val="32"/>
          <w:szCs w:val="32"/>
        </w:rPr>
        <w:t>ein</w:t>
      </w:r>
      <w:proofErr w:type="spellEnd"/>
      <w:proofErr w:type="gram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uflage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von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1000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exemplaren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was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für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Bände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unbürlich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gering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fûr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anderen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aber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viel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viel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ist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acht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Bde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deutschen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Ausgabe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haben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schon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218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Bogen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runden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auf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200 ab,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was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3000M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Bogenhonorar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ausmachen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würde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erlaube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mir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also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Ihnen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diese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Summer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für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??</w:t>
      </w:r>
      <w:proofErr w:type="spellStart"/>
      <w:proofErr w:type="gramStart"/>
      <w:r w:rsidRPr="008A7C61">
        <w:rPr>
          <w:rFonts w:ascii="Times New Roman" w:eastAsia="Times New Roman" w:hAnsi="Times New Roman"/>
          <w:sz w:val="32"/>
          <w:szCs w:val="32"/>
        </w:rPr>
        <w:t>werbung</w:t>
      </w:r>
      <w:proofErr w:type="spellEnd"/>
      <w:proofErr w:type="gramEnd"/>
      <w:r w:rsidRPr="008A7C61">
        <w:rPr>
          <w:rFonts w:ascii="Times New Roman" w:eastAsia="Times New Roman" w:hAnsi="Times New Roman"/>
          <w:sz w:val="32"/>
          <w:szCs w:val="32"/>
        </w:rPr>
        <w:t xml:space="preserve"> des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Übersetzungesrechtes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vorzuschlagen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 Der Mercure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würde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also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Ausgabe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von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Oeuvres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complètes de Fr. Nietzsche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10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Bänden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à 7fr50 gr. 8˚ Format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herausgeben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würde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aber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ausbitten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nach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Verkauf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ersten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Auflage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eines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jeden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Bandes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davon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billigere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Ausgabe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Roman-Format (in-18) à 3fr50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machen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dürfen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wäre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Hauptbedingung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an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welcher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festhält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nach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Anschauungen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des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französischen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Buchhandels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einzige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Art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Werke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erfolgreich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verbreiten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>.</w:t>
      </w:r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Nun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kommt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noch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Punkt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welcher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meiner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Ansicht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nach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wichtigste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ist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lange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wäre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Ausgabe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vor ??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Venübersetzungen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geschûtzt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? Sind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nicht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manche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Werke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Nietzsches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schon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frei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(d. h.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frei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übersetzen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)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weil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vor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mehr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als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zehn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Jahren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erschienen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oder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gilt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Gesammtsausgabe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als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definitif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sodass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dieselbe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erst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zehn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Jahre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nach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ihrem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Ershceinen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frei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übersetzt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werden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kann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? Die Convention de Berne,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lässt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diese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Frage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Unklaren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darüber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müsste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man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absolut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sicherheit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erlangen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bevor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man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irgend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atwas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unternimmt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Wenn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man in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einem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jahr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ausgesetzt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ist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von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irgend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einem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lastRenderedPageBreak/>
        <w:t>gewissenlosen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Schmirer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durch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Concurrenübersetzugen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umgebracht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werden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so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ist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jede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Mühe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würdiges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Unternehmens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Ende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fûhren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vergebens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Wollen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Güte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haben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dort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erkundigen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werden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hier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unserseits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versuchen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Gewissheit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erlangen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>.</w:t>
      </w:r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  <w:r w:rsidRPr="008A7C61">
        <w:rPr>
          <w:rFonts w:ascii="Times New Roman" w:eastAsia="Times New Roman" w:hAnsi="Times New Roman"/>
          <w:sz w:val="32"/>
          <w:szCs w:val="32"/>
        </w:rPr>
        <w:t xml:space="preserve">Es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bleiben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also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kurz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zwei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wichtige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Fragen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1)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billige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Ausgabe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nach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ersten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auflage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gramStart"/>
      <w:r w:rsidRPr="008A7C61">
        <w:rPr>
          <w:rFonts w:ascii="Times New Roman" w:eastAsia="Times New Roman" w:hAnsi="Times New Roman"/>
          <w:sz w:val="32"/>
          <w:szCs w:val="32"/>
        </w:rPr>
        <w:t>2)die</w:t>
      </w:r>
      <w:proofErr w:type="gram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Gewissheit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ordentlich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geschützt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sein.</w:t>
      </w:r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  <w:r w:rsidRPr="008A7C61">
        <w:rPr>
          <w:rFonts w:ascii="Times New Roman" w:eastAsia="Times New Roman" w:hAnsi="Times New Roman"/>
          <w:sz w:val="32"/>
          <w:szCs w:val="32"/>
        </w:rPr>
        <w:t xml:space="preserve">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Alcan'sche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Auswahl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ist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keine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Concurrenz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wenn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250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Seiten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wohl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aber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wenn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es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darum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500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>.</w:t>
      </w:r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steht's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mit den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Übersetzungen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Schulz hier,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immer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noch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zum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Vertriebe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>?? [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Vertriche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] 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hat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(</w:t>
      </w:r>
      <w:r w:rsidRPr="008A7C61">
        <w:rPr>
          <w:rFonts w:ascii="Times New Roman" w:eastAsia="Times New Roman" w:hAnsi="Times New Roman"/>
          <w:sz w:val="32"/>
          <w:szCs w:val="32"/>
          <w:u w:val="single"/>
        </w:rPr>
        <w:t>Cas Wagner</w:t>
      </w:r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r w:rsidRPr="008A7C61">
        <w:rPr>
          <w:rFonts w:ascii="Times New Roman" w:eastAsia="Times New Roman" w:hAnsi="Times New Roman"/>
          <w:sz w:val="32"/>
          <w:szCs w:val="32"/>
          <w:u w:val="single"/>
        </w:rPr>
        <w:t>Choix</w:t>
      </w:r>
      <w:r w:rsidRPr="008A7C61">
        <w:rPr>
          <w:rFonts w:ascii="Times New Roman" w:eastAsia="Times New Roman" w:hAnsi="Times New Roman"/>
          <w:sz w:val="32"/>
          <w:szCs w:val="32"/>
        </w:rPr>
        <w:t>)?</w:t>
      </w:r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sehe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Henri Lichtenberger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nächsten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Mittwoch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bei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gramStart"/>
      <w:r w:rsidRPr="008A7C61">
        <w:rPr>
          <w:rFonts w:ascii="Times New Roman" w:eastAsia="Times New Roman" w:hAnsi="Times New Roman"/>
          <w:sz w:val="32"/>
          <w:szCs w:val="32"/>
        </w:rPr>
        <w:t>seiner</w:t>
      </w:r>
      <w:proofErr w:type="gram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Durchreise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nach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Nancy.</w:t>
      </w:r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  <w:r w:rsidRPr="008A7C61">
        <w:rPr>
          <w:rFonts w:ascii="Times New Roman" w:eastAsia="Times New Roman" w:hAnsi="Times New Roman"/>
          <w:sz w:val="32"/>
          <w:szCs w:val="32"/>
        </w:rPr>
        <w:t xml:space="preserve">Paris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ist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vollkommen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ruhig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und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war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es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auch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immer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. Zur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Revolution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sind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die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Leute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einer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-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wie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andererseits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heutzutage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zu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fügen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>.</w:t>
      </w:r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Entschuldigen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Sie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sehr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geehrte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Frau,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mein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langes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Schreiben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>.</w:t>
      </w:r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  <w:r w:rsidRPr="008A7C61">
        <w:rPr>
          <w:rFonts w:ascii="Times New Roman" w:eastAsia="Times New Roman" w:hAnsi="Times New Roman"/>
          <w:sz w:val="32"/>
          <w:szCs w:val="32"/>
        </w:rPr>
        <w:t xml:space="preserve">Mit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ehrerbietigen</w:t>
      </w:r>
      <w:proofErr w:type="spell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Grüssen</w:t>
      </w:r>
      <w:proofErr w:type="spellEnd"/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  <w:proofErr w:type="spellStart"/>
      <w:proofErr w:type="gramStart"/>
      <w:r w:rsidRPr="008A7C61">
        <w:rPr>
          <w:rFonts w:ascii="Times New Roman" w:eastAsia="Times New Roman" w:hAnsi="Times New Roman"/>
          <w:sz w:val="32"/>
          <w:szCs w:val="32"/>
        </w:rPr>
        <w:t>ganz</w:t>
      </w:r>
      <w:proofErr w:type="spellEnd"/>
      <w:proofErr w:type="gramEnd"/>
      <w:r w:rsidRPr="008A7C61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A7C61">
        <w:rPr>
          <w:rFonts w:ascii="Times New Roman" w:eastAsia="Times New Roman" w:hAnsi="Times New Roman"/>
          <w:sz w:val="32"/>
          <w:szCs w:val="32"/>
        </w:rPr>
        <w:t>ergebenst</w:t>
      </w:r>
      <w:proofErr w:type="spellEnd"/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  <w:r w:rsidRPr="008A7C61">
        <w:rPr>
          <w:rFonts w:ascii="Times New Roman" w:eastAsia="Times New Roman" w:hAnsi="Times New Roman"/>
          <w:sz w:val="32"/>
          <w:szCs w:val="32"/>
        </w:rPr>
        <w:t>Henri Albert</w:t>
      </w:r>
    </w:p>
    <w:p w:rsidR="008A7C61" w:rsidRPr="008A7C61" w:rsidRDefault="008A7C61" w:rsidP="008A7C61">
      <w:pPr>
        <w:rPr>
          <w:rFonts w:ascii="Times New Roman" w:eastAsia="Times New Roman" w:hAnsi="Times New Roman"/>
          <w:sz w:val="32"/>
          <w:szCs w:val="32"/>
        </w:rPr>
      </w:pPr>
    </w:p>
    <w:p w:rsidR="00CA4454" w:rsidRPr="008A7C61" w:rsidRDefault="00CA4454">
      <w:pPr>
        <w:rPr>
          <w:sz w:val="32"/>
          <w:szCs w:val="32"/>
        </w:rPr>
      </w:pPr>
    </w:p>
    <w:sectPr w:rsidR="00CA4454" w:rsidRPr="008A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61"/>
    <w:rsid w:val="008A7C61"/>
    <w:rsid w:val="00A31CD9"/>
    <w:rsid w:val="00A81941"/>
    <w:rsid w:val="00C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61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61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Verbaere</dc:creator>
  <cp:lastModifiedBy>Laure Verbaere</cp:lastModifiedBy>
  <cp:revision>2</cp:revision>
  <dcterms:created xsi:type="dcterms:W3CDTF">2016-01-18T13:06:00Z</dcterms:created>
  <dcterms:modified xsi:type="dcterms:W3CDTF">2016-01-18T13:06:00Z</dcterms:modified>
</cp:coreProperties>
</file>